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0F4BA42F" w:rsidR="002433AE" w:rsidRPr="00F276EE" w:rsidRDefault="000333A9" w:rsidP="002433AE">
      <w:pPr>
        <w:jc w:val="center"/>
        <w:rPr>
          <w:rFonts w:ascii="Arial" w:hAnsi="Arial" w:cs="Arial"/>
          <w:b/>
          <w:bCs/>
          <w:sz w:val="32"/>
          <w:szCs w:val="32"/>
        </w:rPr>
      </w:pPr>
      <w:r>
        <w:rPr>
          <w:rFonts w:ascii="Arial" w:hAnsi="Arial" w:cs="Arial"/>
          <w:b/>
          <w:bCs/>
          <w:sz w:val="32"/>
          <w:szCs w:val="32"/>
        </w:rPr>
        <w:t xml:space="preserve">TENNESSEE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3F54DB1C"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F95738">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F95738">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3B69DE5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F95738">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F95738">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34FEA08"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F95738">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p w14:paraId="79D8993A" w14:textId="73F62010" w:rsidR="000926AB" w:rsidRDefault="000926AB" w:rsidP="000926AB">
      <w:pPr>
        <w:pStyle w:val="Default"/>
        <w:jc w:val="center"/>
        <w:rPr>
          <w:b/>
          <w:bCs/>
          <w:sz w:val="32"/>
          <w:szCs w:val="32"/>
        </w:rPr>
      </w:pPr>
      <w:r>
        <w:rPr>
          <w:b/>
          <w:bCs/>
          <w:sz w:val="32"/>
          <w:szCs w:val="32"/>
        </w:rPr>
        <w:lastRenderedPageBreak/>
        <w:t>REQUIRED DISCLOSURES</w:t>
      </w:r>
    </w:p>
    <w:p w14:paraId="057B4381" w14:textId="77777777" w:rsidR="000926AB" w:rsidRDefault="000926AB" w:rsidP="000926AB">
      <w:pPr>
        <w:pStyle w:val="Default"/>
        <w:rPr>
          <w:sz w:val="32"/>
          <w:szCs w:val="32"/>
        </w:rPr>
      </w:pPr>
    </w:p>
    <w:p w14:paraId="3D966FC4" w14:textId="595E93E1" w:rsidR="00D22FE7" w:rsidRPr="00D22FE7" w:rsidRDefault="00D22FE7" w:rsidP="00D22FE7">
      <w:pPr>
        <w:pStyle w:val="ListParagraph"/>
        <w:numPr>
          <w:ilvl w:val="0"/>
          <w:numId w:val="5"/>
        </w:numPr>
        <w:rPr>
          <w:rFonts w:ascii="Times New Roman" w:eastAsia="Times New Roman" w:hAnsi="Times New Roman" w:cs="Times New Roman"/>
          <w:lang w:val="en-CA"/>
        </w:rPr>
      </w:pPr>
      <w:r w:rsidRPr="00D22FE7">
        <w:rPr>
          <w:rFonts w:ascii="Arial" w:eastAsia="Times New Roman" w:hAnsi="Arial" w:cs="Arial"/>
          <w:b/>
          <w:bCs/>
          <w:color w:val="000000"/>
          <w:sz w:val="22"/>
          <w:szCs w:val="22"/>
          <w:lang w:val="en-CA"/>
        </w:rPr>
        <w:t>FIRE. PLUMBING, ELECTRICAL DISCLOSURE</w:t>
      </w:r>
      <w:r w:rsidRPr="00D22FE7">
        <w:rPr>
          <w:rFonts w:ascii="Arial" w:eastAsia="Times New Roman" w:hAnsi="Arial" w:cs="Arial"/>
          <w:color w:val="000000"/>
          <w:sz w:val="22"/>
          <w:szCs w:val="22"/>
          <w:lang w:val="en-CA"/>
        </w:rPr>
        <w:t>. As per § 66-7-108(a), at the request of a prospective tenant, the owner of commercial or industrial real property where the commercial property space is one thousand five hundred square feet (1,500 sq. ft.) or less, and the industrial real property is five thousand square feet (5,000 sq. ft.) or less, shall furnish to such prospective tenant a signed disclosure statement detailing the extent to which such real property is understood by the owner to be in compliance with local and state fire, plumbing, and electrical codes for a building of the type under construction. If, at the time such disclosure is made, an item of information required to be disclosed is unknown or not available to the owner, the owner may state that such information is unknown.</w:t>
      </w:r>
    </w:p>
    <w:p w14:paraId="4F4A964F" w14:textId="77777777" w:rsidR="00D22FE7" w:rsidRPr="00D22FE7" w:rsidRDefault="00D22FE7" w:rsidP="00D22FE7">
      <w:pPr>
        <w:rPr>
          <w:rFonts w:ascii="Times New Roman" w:eastAsia="Times New Roman" w:hAnsi="Times New Roman" w:cs="Times New Roman"/>
          <w:lang w:val="en-CA"/>
        </w:rPr>
      </w:pPr>
    </w:p>
    <w:p w14:paraId="23E741EB" w14:textId="77777777" w:rsidR="000926AB" w:rsidRPr="00090CF5" w:rsidRDefault="000926AB" w:rsidP="00D22FE7">
      <w:pPr>
        <w:pStyle w:val="Default"/>
      </w:pPr>
    </w:p>
    <w:sectPr w:rsidR="000926AB" w:rsidRPr="00090CF5" w:rsidSect="00F95738">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35AA1" w14:textId="77777777" w:rsidR="005B4DE3" w:rsidRDefault="005B4DE3">
      <w:r>
        <w:separator/>
      </w:r>
    </w:p>
  </w:endnote>
  <w:endnote w:type="continuationSeparator" w:id="0">
    <w:p w14:paraId="5D17BED4" w14:textId="77777777" w:rsidR="005B4DE3" w:rsidRDefault="005B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30251C31" w:rsidR="008D5803" w:rsidRPr="00924A86" w:rsidRDefault="00F95738"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1AB74B5C" wp14:editId="6F59250A">
          <wp:simplePos x="0" y="0"/>
          <wp:positionH relativeFrom="column">
            <wp:posOffset>188259</wp:posOffset>
          </wp:positionH>
          <wp:positionV relativeFrom="paragraph">
            <wp:posOffset>-344543</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F3B9" w14:textId="77777777" w:rsidR="005B4DE3" w:rsidRDefault="005B4DE3">
      <w:r>
        <w:separator/>
      </w:r>
    </w:p>
  </w:footnote>
  <w:footnote w:type="continuationSeparator" w:id="0">
    <w:p w14:paraId="4041FDAB" w14:textId="77777777" w:rsidR="005B4DE3" w:rsidRDefault="005B4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3FDA4224"/>
    <w:multiLevelType w:val="hybridMultilevel"/>
    <w:tmpl w:val="6B96B9AC"/>
    <w:lvl w:ilvl="0" w:tplc="E1948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4D5621"/>
    <w:multiLevelType w:val="hybridMultilevel"/>
    <w:tmpl w:val="22D24FF6"/>
    <w:lvl w:ilvl="0" w:tplc="432C5AF0">
      <w:start w:val="1"/>
      <w:numFmt w:val="decimal"/>
      <w:lvlText w:val="%1."/>
      <w:lvlJc w:val="left"/>
      <w:pPr>
        <w:ind w:left="1080" w:hanging="360"/>
      </w:pPr>
      <w:rPr>
        <w:rFonts w:ascii="Arial" w:hAnsi="Arial" w:cs="Arial" w:hint="default"/>
        <w:b/>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12337118">
    <w:abstractNumId w:val="0"/>
  </w:num>
  <w:num w:numId="2" w16cid:durableId="557908732">
    <w:abstractNumId w:val="3"/>
  </w:num>
  <w:num w:numId="3" w16cid:durableId="1539008967">
    <w:abstractNumId w:val="2"/>
  </w:num>
  <w:num w:numId="4" w16cid:durableId="65536616">
    <w:abstractNumId w:val="1"/>
  </w:num>
  <w:num w:numId="5" w16cid:durableId="1498376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333A9"/>
    <w:rsid w:val="00052E94"/>
    <w:rsid w:val="00090CF5"/>
    <w:rsid w:val="000926AB"/>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B4DE3"/>
    <w:rsid w:val="005C0A86"/>
    <w:rsid w:val="005E4671"/>
    <w:rsid w:val="005F39C9"/>
    <w:rsid w:val="005F775F"/>
    <w:rsid w:val="0060698A"/>
    <w:rsid w:val="006100B1"/>
    <w:rsid w:val="00611DC0"/>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2FE7"/>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95738"/>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 w:type="paragraph" w:customStyle="1" w:styleId="Default">
    <w:name w:val="Default"/>
    <w:rsid w:val="000926AB"/>
    <w:pPr>
      <w:autoSpaceDE w:val="0"/>
      <w:autoSpaceDN w:val="0"/>
      <w:adjustRightInd w:val="0"/>
    </w:pPr>
    <w:rPr>
      <w:rFonts w:ascii="Arial" w:hAnsi="Arial" w:cs="Arial"/>
      <w:color w:val="000000"/>
      <w:kern w:val="0"/>
      <w14:ligatures w14:val="none"/>
    </w:rPr>
  </w:style>
  <w:style w:type="paragraph" w:styleId="NormalWeb">
    <w:name w:val="Normal (Web)"/>
    <w:basedOn w:val="Normal"/>
    <w:uiPriority w:val="99"/>
    <w:semiHidden/>
    <w:unhideWhenUsed/>
    <w:rsid w:val="00D22FE7"/>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50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2169</Words>
  <Characters>11153</Characters>
  <Application>Microsoft Office Word</Application>
  <DocSecurity>0</DocSecurity>
  <Lines>359</Lines>
  <Paragraphs>195</Paragraphs>
  <ScaleCrop>false</ScaleCrop>
  <HeadingPairs>
    <vt:vector size="2" baseType="variant">
      <vt:variant>
        <vt:lpstr>Title</vt:lpstr>
      </vt:variant>
      <vt:variant>
        <vt:i4>1</vt:i4>
      </vt:variant>
    </vt:vector>
  </HeadingPairs>
  <TitlesOfParts>
    <vt:vector size="1" baseType="lpstr">
      <vt:lpstr>Tennessee Commercial Lease Agreement</vt:lpstr>
    </vt:vector>
  </TitlesOfParts>
  <Manager/>
  <Company/>
  <LinksUpToDate>false</LinksUpToDate>
  <CharactersWithSpaces>13127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Commercial Lease Agreement</dc:title>
  <dc:subject/>
  <dc:creator>AI Lawyer</dc:creator>
  <cp:keywords/>
  <dc:description/>
  <cp:lastModifiedBy>Nick Lanyon</cp:lastModifiedBy>
  <cp:revision>11</cp:revision>
  <dcterms:created xsi:type="dcterms:W3CDTF">2024-01-17T19:02:00Z</dcterms:created>
  <dcterms:modified xsi:type="dcterms:W3CDTF">2026-09-27T01:17:00Z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