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6E810DE" w:rsidR="002433AE" w:rsidRPr="00F276EE" w:rsidRDefault="000F76F5" w:rsidP="002433AE">
      <w:pPr>
        <w:jc w:val="center"/>
        <w:rPr>
          <w:rFonts w:ascii="Arial" w:hAnsi="Arial" w:cs="Arial"/>
          <w:b/>
          <w:bCs/>
          <w:sz w:val="32"/>
          <w:szCs w:val="32"/>
        </w:rPr>
      </w:pPr>
      <w:r>
        <w:rPr>
          <w:rFonts w:ascii="Arial" w:hAnsi="Arial" w:cs="Arial"/>
          <w:b/>
          <w:bCs/>
          <w:sz w:val="32"/>
          <w:szCs w:val="32"/>
        </w:rPr>
        <w:t xml:space="preserve">NEW JERSEY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2B39DED9"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962CA9">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962CA9">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FA66647"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962CA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962CA9">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20236A14"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962CA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156E87D0" w14:textId="2AA983A7" w:rsidR="000F76F5" w:rsidRDefault="008D5803" w:rsidP="000F76F5">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p w14:paraId="3C8A250C" w14:textId="77777777" w:rsidR="000F76F5" w:rsidRDefault="000F76F5" w:rsidP="000F76F5">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1ABC024C" w14:textId="77777777" w:rsidR="000F76F5" w:rsidRDefault="000F76F5" w:rsidP="000F76F5">
      <w:pPr>
        <w:widowControl w:val="0"/>
        <w:autoSpaceDE w:val="0"/>
        <w:autoSpaceDN w:val="0"/>
        <w:adjustRightInd w:val="0"/>
        <w:spacing w:line="276" w:lineRule="auto"/>
        <w:jc w:val="center"/>
        <w:rPr>
          <w:rFonts w:ascii="Arial" w:hAnsi="Arial" w:cs="Arial"/>
          <w:b/>
          <w:bCs/>
          <w:sz w:val="32"/>
          <w:szCs w:val="32"/>
        </w:rPr>
      </w:pPr>
    </w:p>
    <w:p w14:paraId="39B0D548" w14:textId="77777777" w:rsidR="000F76F5" w:rsidRDefault="000F76F5" w:rsidP="000F76F5">
      <w:pPr>
        <w:pStyle w:val="ListParagraph"/>
        <w:numPr>
          <w:ilvl w:val="0"/>
          <w:numId w:val="4"/>
        </w:numPr>
        <w:spacing w:line="276" w:lineRule="auto"/>
        <w:contextualSpacing w:val="0"/>
        <w:rPr>
          <w:rFonts w:ascii="Arial" w:hAnsi="Arial" w:cs="Arial"/>
        </w:rPr>
      </w:pPr>
      <w:r>
        <w:rPr>
          <w:rFonts w:ascii="Arial" w:hAnsi="Arial" w:cs="Arial"/>
          <w:b/>
          <w:bCs/>
        </w:rPr>
        <w:t>FLOOD ZONE.</w:t>
      </w:r>
      <w:r w:rsidRPr="00A770E5">
        <w:rPr>
          <w:rFonts w:ascii="Arial" w:hAnsi="Arial" w:cs="Arial"/>
        </w:rPr>
        <w:t xml:space="preserve"> In accordance with § </w:t>
      </w:r>
      <w:r>
        <w:rPr>
          <w:rFonts w:ascii="Arial" w:hAnsi="Arial" w:cs="Arial"/>
        </w:rPr>
        <w:t>46:8-50</w:t>
      </w:r>
      <w:r w:rsidRPr="00A770E5">
        <w:rPr>
          <w:rFonts w:ascii="Arial" w:hAnsi="Arial" w:cs="Arial"/>
        </w:rPr>
        <w:t xml:space="preserve"> of the </w:t>
      </w:r>
      <w:r>
        <w:rPr>
          <w:rFonts w:ascii="Arial" w:hAnsi="Arial" w:cs="Arial"/>
        </w:rPr>
        <w:t>New Jersey</w:t>
      </w:r>
      <w:r w:rsidRPr="00A770E5">
        <w:rPr>
          <w:rFonts w:ascii="Arial" w:hAnsi="Arial" w:cs="Arial"/>
        </w:rPr>
        <w:t xml:space="preserve"> Revised Statutes,</w:t>
      </w:r>
      <w:r>
        <w:rPr>
          <w:rFonts w:ascii="Arial" w:hAnsi="Arial" w:cs="Arial"/>
        </w:rPr>
        <w:t xml:space="preserve"> the Landlord must notify the Tenant if the Premises has been determined to be located in a flood zone or area. The Landlord must also inform the Tenant if the Premises have been previously affected by flooding.</w:t>
      </w:r>
    </w:p>
    <w:p w14:paraId="2590BC07" w14:textId="77777777" w:rsidR="000F76F5" w:rsidRPr="00090CF5" w:rsidRDefault="000F76F5" w:rsidP="00C0560A">
      <w:pPr>
        <w:spacing w:before="120"/>
        <w:ind w:left="900"/>
      </w:pPr>
    </w:p>
    <w:sectPr w:rsidR="000F76F5" w:rsidRPr="00090CF5" w:rsidSect="00962CA9">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29DD4" w14:textId="77777777" w:rsidR="009525AB" w:rsidRDefault="009525AB">
      <w:r>
        <w:separator/>
      </w:r>
    </w:p>
  </w:endnote>
  <w:endnote w:type="continuationSeparator" w:id="0">
    <w:p w14:paraId="4B60D0E6" w14:textId="77777777" w:rsidR="009525AB" w:rsidRDefault="00952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5891643C" w:rsidR="008D5803" w:rsidRPr="00924A86" w:rsidRDefault="00962CA9"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5CBF3F0A" wp14:editId="72E7BF91">
          <wp:simplePos x="0" y="0"/>
          <wp:positionH relativeFrom="column">
            <wp:posOffset>114300</wp:posOffset>
          </wp:positionH>
          <wp:positionV relativeFrom="paragraph">
            <wp:posOffset>-337820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9B9EF" w14:textId="77777777" w:rsidR="009525AB" w:rsidRDefault="009525AB">
      <w:r>
        <w:separator/>
      </w:r>
    </w:p>
  </w:footnote>
  <w:footnote w:type="continuationSeparator" w:id="0">
    <w:p w14:paraId="0FB72D53" w14:textId="77777777" w:rsidR="009525AB" w:rsidRDefault="009525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3"/>
  </w:num>
  <w:num w:numId="3" w16cid:durableId="1539008967">
    <w:abstractNumId w:val="2"/>
  </w:num>
  <w:num w:numId="4" w16cid:durableId="2014600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0F76F5"/>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3168A"/>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525AB"/>
    <w:rsid w:val="00962CA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1"/>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2089</Words>
  <Characters>10722</Characters>
  <Application>Microsoft Office Word</Application>
  <DocSecurity>0</DocSecurity>
  <Lines>357</Lines>
  <Paragraphs>197</Paragraphs>
  <ScaleCrop>false</ScaleCrop>
  <HeadingPairs>
    <vt:vector size="2" baseType="variant">
      <vt:variant>
        <vt:lpstr>Title</vt:lpstr>
      </vt:variant>
      <vt:variant>
        <vt:i4>1</vt:i4>
      </vt:variant>
    </vt:vector>
  </HeadingPairs>
  <TitlesOfParts>
    <vt:vector size="1" baseType="lpstr">
      <vt:lpstr>New Jersey Commercial Lease Agreement</vt:lpstr>
    </vt:vector>
  </TitlesOfParts>
  <Manager/>
  <Company/>
  <LinksUpToDate>false</LinksUpToDate>
  <CharactersWithSpaces>12614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Commercial Lease Agreement</dc:title>
  <dc:subject/>
  <dc:creator>AI Lawyer</dc:creator>
  <cp:keywords/>
  <dc:description/>
  <cp:lastModifiedBy>Nick Lanyon</cp:lastModifiedBy>
  <cp:revision>3</cp:revision>
  <dcterms:created xsi:type="dcterms:W3CDTF">2024-01-17T20:55:00Z</dcterms:created>
  <dcterms:modified xsi:type="dcterms:W3CDTF">2026-09-25T12:58:00Z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