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D48B4D0" w:rsidR="00334B6E" w:rsidRPr="00B16B1C" w:rsidRDefault="00977A81" w:rsidP="00C717F9">
      <w:pPr>
        <w:jc w:val="center"/>
        <w:rPr>
          <w:rFonts w:ascii="Arial" w:hAnsi="Arial" w:cs="Arial"/>
          <w:b/>
          <w:bCs/>
          <w:sz w:val="32"/>
          <w:szCs w:val="32"/>
        </w:rPr>
      </w:pPr>
      <w:r>
        <w:rPr>
          <w:rFonts w:ascii="Arial" w:hAnsi="Arial" w:cs="Arial"/>
          <w:b/>
          <w:bCs/>
          <w:sz w:val="32"/>
          <w:szCs w:val="32"/>
        </w:rPr>
        <w:t>FLORIDA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EF463D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DF397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7EBA59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F397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3F7202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F397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25B1F454" w14:textId="77777777" w:rsidR="00977A81" w:rsidRPr="007C3BE0" w:rsidRDefault="00977A81" w:rsidP="00977A81">
      <w:pPr>
        <w:jc w:val="center"/>
        <w:rPr>
          <w:rFonts w:ascii="Arial" w:hAnsi="Arial" w:cs="Arial"/>
        </w:rPr>
      </w:pPr>
      <w:r>
        <w:rPr>
          <w:rFonts w:ascii="Arial" w:hAnsi="Arial" w:cs="Arial"/>
          <w:b/>
          <w:bCs/>
          <w:sz w:val="32"/>
          <w:szCs w:val="32"/>
        </w:rPr>
        <w:lastRenderedPageBreak/>
        <w:t>FLORIDA LEASE DISCLOSURES</w:t>
      </w:r>
    </w:p>
    <w:p w14:paraId="36F702AC" w14:textId="77777777" w:rsidR="00977A81" w:rsidRDefault="00977A81" w:rsidP="00977A81">
      <w:pPr>
        <w:rPr>
          <w:rFonts w:ascii="Arial" w:hAnsi="Arial" w:cs="Arial"/>
        </w:rPr>
      </w:pPr>
    </w:p>
    <w:p w14:paraId="3D2E5740" w14:textId="77777777" w:rsidR="00977A81" w:rsidRPr="00092529" w:rsidRDefault="00977A81" w:rsidP="00977A81">
      <w:pPr>
        <w:rPr>
          <w:rFonts w:ascii="Arial" w:hAnsi="Arial" w:cs="Arial"/>
        </w:rPr>
      </w:pPr>
      <w:r w:rsidRPr="00092529">
        <w:rPr>
          <w:rFonts w:ascii="Arial" w:hAnsi="Arial" w:cs="Arial"/>
        </w:rPr>
        <w:t xml:space="preserve">1.) </w:t>
      </w:r>
      <w:r w:rsidRPr="00092529">
        <w:rPr>
          <w:rFonts w:ascii="Arial" w:hAnsi="Arial" w:cs="Arial"/>
          <w:b/>
          <w:bCs/>
        </w:rPr>
        <w:t>Authorized Person to Accept Notices</w:t>
      </w:r>
      <w:r w:rsidRPr="00092529">
        <w:rPr>
          <w:rFonts w:ascii="Arial" w:hAnsi="Arial" w:cs="Arial"/>
        </w:rPr>
        <w:t xml:space="preserve"> - This is mentioned in Section 21. The name and address of the person responsible for receiving notice from the Tenant must be mentioned.</w:t>
      </w:r>
    </w:p>
    <w:p w14:paraId="35D61921" w14:textId="77777777" w:rsidR="00977A81" w:rsidRPr="00092529" w:rsidRDefault="00977A81" w:rsidP="00977A81">
      <w:pPr>
        <w:rPr>
          <w:rFonts w:ascii="Arial" w:hAnsi="Arial" w:cs="Arial"/>
        </w:rPr>
      </w:pPr>
    </w:p>
    <w:p w14:paraId="718EC986" w14:textId="77777777" w:rsidR="00977A81" w:rsidRPr="00092529" w:rsidRDefault="00977A81" w:rsidP="00977A81">
      <w:pPr>
        <w:rPr>
          <w:rFonts w:ascii="Arial" w:hAnsi="Arial" w:cs="Arial"/>
        </w:rPr>
      </w:pPr>
      <w:r w:rsidRPr="00092529">
        <w:rPr>
          <w:rFonts w:ascii="Arial" w:hAnsi="Arial" w:cs="Arial"/>
        </w:rPr>
        <w:t xml:space="preserve">2.) </w:t>
      </w:r>
      <w:r w:rsidRPr="00092529">
        <w:rPr>
          <w:rFonts w:ascii="Arial" w:hAnsi="Arial" w:cs="Arial"/>
          <w:b/>
          <w:bCs/>
        </w:rPr>
        <w:t>Lead-Based Paint Disclosure</w:t>
      </w:r>
      <w:r w:rsidRPr="00092529">
        <w:rPr>
          <w:rFonts w:ascii="Arial" w:hAnsi="Arial" w:cs="Arial"/>
        </w:rPr>
        <w:t xml:space="preserve"> &amp; </w:t>
      </w:r>
      <w:r w:rsidRPr="00092529">
        <w:rPr>
          <w:rFonts w:ascii="Arial" w:hAnsi="Arial" w:cs="Arial"/>
          <w:b/>
          <w:bCs/>
        </w:rPr>
        <w:t>EPA Pamphlet</w:t>
      </w:r>
      <w:r w:rsidRPr="00092529">
        <w:rPr>
          <w:rFonts w:ascii="Arial" w:hAnsi="Arial" w:cs="Arial"/>
        </w:rPr>
        <w:t xml:space="preserve"> - If the residence was constructed before January 1, 1978, the Tenant must be informed and given both disclosure forms.</w:t>
      </w:r>
    </w:p>
    <w:p w14:paraId="0DD5FEE9" w14:textId="77777777" w:rsidR="00977A81" w:rsidRPr="00092529" w:rsidRDefault="00977A81" w:rsidP="00977A81">
      <w:pPr>
        <w:rPr>
          <w:rFonts w:ascii="Arial" w:hAnsi="Arial" w:cs="Arial"/>
        </w:rPr>
      </w:pPr>
    </w:p>
    <w:p w14:paraId="65A0F367" w14:textId="77777777" w:rsidR="00977A81" w:rsidRPr="00092529" w:rsidRDefault="00977A81" w:rsidP="00977A81">
      <w:pPr>
        <w:rPr>
          <w:rFonts w:ascii="Arial" w:hAnsi="Arial" w:cs="Arial"/>
        </w:rPr>
      </w:pPr>
      <w:r w:rsidRPr="00092529">
        <w:rPr>
          <w:rFonts w:ascii="Arial" w:hAnsi="Arial" w:cs="Arial"/>
        </w:rPr>
        <w:t xml:space="preserve">3.) </w:t>
      </w:r>
      <w:r w:rsidRPr="00092529">
        <w:rPr>
          <w:rFonts w:ascii="Arial" w:hAnsi="Arial" w:cs="Arial"/>
          <w:b/>
          <w:bCs/>
        </w:rPr>
        <w:t>Radon Disclosure</w:t>
      </w:r>
      <w:r w:rsidRPr="00092529">
        <w:rPr>
          <w:rFonts w:ascii="Arial" w:hAnsi="Arial" w:cs="Arial"/>
        </w:rPr>
        <w:t xml:space="preserve"> - The following must be disclosed per State law:</w:t>
      </w:r>
    </w:p>
    <w:p w14:paraId="6AA6B08C" w14:textId="77777777" w:rsidR="00977A81" w:rsidRPr="00092529" w:rsidRDefault="00977A81" w:rsidP="00977A81">
      <w:pPr>
        <w:rPr>
          <w:rFonts w:ascii="Arial" w:hAnsi="Arial" w:cs="Arial"/>
        </w:rPr>
      </w:pPr>
    </w:p>
    <w:p w14:paraId="17CFEDE9" w14:textId="77777777" w:rsidR="00977A81" w:rsidRPr="00092529" w:rsidRDefault="00977A81" w:rsidP="00977A81">
      <w:pPr>
        <w:ind w:left="720"/>
        <w:rPr>
          <w:rFonts w:ascii="Arial" w:hAnsi="Arial" w:cs="Arial"/>
        </w:rPr>
      </w:pPr>
      <w:r w:rsidRPr="00092529">
        <w:rPr>
          <w:rFonts w:ascii="Arial" w:hAnsi="Arial" w:cs="Arial"/>
        </w:rPr>
        <w:t>“RADON GAS: Radon is a naturally occurring radioactive gas that, when it has accumulated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health department.”</w:t>
      </w:r>
    </w:p>
    <w:p w14:paraId="1EE6D193" w14:textId="77777777" w:rsidR="00977A81" w:rsidRPr="00092529" w:rsidRDefault="00977A81" w:rsidP="00977A81">
      <w:pPr>
        <w:rPr>
          <w:rFonts w:ascii="Arial" w:hAnsi="Arial" w:cs="Arial"/>
        </w:rPr>
      </w:pPr>
    </w:p>
    <w:p w14:paraId="1802A449" w14:textId="77777777" w:rsidR="00977A81" w:rsidRPr="00092529" w:rsidRDefault="00977A81" w:rsidP="00977A81">
      <w:pPr>
        <w:rPr>
          <w:rFonts w:ascii="Arial" w:hAnsi="Arial" w:cs="Arial"/>
        </w:rPr>
      </w:pPr>
      <w:r w:rsidRPr="00092529">
        <w:rPr>
          <w:rFonts w:ascii="Arial" w:hAnsi="Arial" w:cs="Arial"/>
        </w:rPr>
        <w:t xml:space="preserve">4.) </w:t>
      </w:r>
      <w:r w:rsidRPr="00092529">
        <w:rPr>
          <w:rFonts w:ascii="Arial" w:hAnsi="Arial" w:cs="Arial"/>
          <w:b/>
          <w:bCs/>
        </w:rPr>
        <w:t xml:space="preserve">Security Deposit </w:t>
      </w:r>
      <w:r w:rsidRPr="00092529">
        <w:rPr>
          <w:rFonts w:ascii="Arial" w:hAnsi="Arial" w:cs="Arial"/>
        </w:rPr>
        <w:t>- The following must be included in this Agreement if a security deposit is required:</w:t>
      </w:r>
    </w:p>
    <w:p w14:paraId="38653A9E" w14:textId="77777777" w:rsidR="00977A81" w:rsidRPr="00092529" w:rsidRDefault="00977A81" w:rsidP="00977A81">
      <w:pPr>
        <w:ind w:left="720"/>
        <w:rPr>
          <w:rFonts w:ascii="Arial" w:hAnsi="Arial" w:cs="Arial"/>
        </w:rPr>
      </w:pPr>
    </w:p>
    <w:p w14:paraId="78F32A39" w14:textId="3A8DE970" w:rsidR="006229DB" w:rsidRPr="006229DB" w:rsidRDefault="00977A81" w:rsidP="00977A81">
      <w:pPr>
        <w:ind w:left="720"/>
        <w:rPr>
          <w:rFonts w:ascii="Arial" w:hAnsi="Arial" w:cs="Arial"/>
        </w:rPr>
      </w:pPr>
      <w:r w:rsidRPr="00092529">
        <w:rPr>
          <w:rFonts w:ascii="Arial" w:hAnsi="Arial" w:cs="Arial"/>
        </w:rPr>
        <w:t>“</w:t>
      </w:r>
      <w:r w:rsidR="00C71A0B">
        <w:rPr>
          <w:rFonts w:ascii="Arial" w:hAnsi="Arial" w:cs="Arial"/>
          <w:i/>
          <w:iCs/>
          <w:color w:val="171717"/>
          <w:shd w:val="clear" w:color="auto" w:fill="FFFFFF"/>
        </w:rPr>
        <w:t>YOUR RENTAL AGREEMENT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PROVIDE YOU WRITTEN NOTICE IN PERSON, BY MAIL, OR BY E-MAIL IN ACCORDANCE WITH SECTION 83.505, FLORIDA STATUTES, WITHIN 30 DAYS AFTER YOU MOVE OUT, OF THE LANDLORD’S INTENT TO IMPOSE A CLAIM AGAINST THE DEPOSIT. IF YOU DO NOT REPLY TO THE LANDLORD STATING YOUR OBJECTION TO THE CLAIM WITHIN 15 DAYS AFTER RECEIPT OF THE LANDLORD’S WRITTEN NOTICE, THE LANDLORD WILL COLLECT THE CLAIM AND MUST MAIL YOU THE REMAINING DEPOSIT, IF ANY. IF THE LANDLORD FAILS TO TIMELY PROVIDE YOU NOTICE, THE LANDLORD MUST RETURN THE DEPOSIT BUT MAY LATER FILE A LAWSUIT AGAINST YOU FOR DAMAGES. IF YOU FAIL TO TIMELY OBJECT TO A CLAIM, THE LANDLORD MAY COLLECT FROM THE DEPOSIT, BUT YOU MAY LATER FILE A LAWSUIT CLAIMING A REFUND. YOU SHOULD ATTEMPT TO INFORMALLY RESOLVE ANY DISPUTE BEFORE FILING A LAWSUIT. GENERALLY, THE PARTY IN WHOSE FAVOR A JUDGMENT IS RENDERED WILL BE AWARDED COSTS AND ATTORNEY FEES PAYABLE BY THE LOSING PARTY. THIS DISCLOSURE IS BASIC. PLEASE REFER TO PART II OF CHAPTER 83, FLORIDA STATUTES, TO DETERMINE YOUR LEGAL RIGHTS AND OBLIGATIONS.</w:t>
      </w:r>
    </w:p>
    <w:sectPr w:rsidR="006229DB" w:rsidRPr="006229DB" w:rsidSect="00DF397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36030" w14:textId="77777777" w:rsidR="004D3504" w:rsidRDefault="004D3504" w:rsidP="00D111D0">
      <w:r>
        <w:separator/>
      </w:r>
    </w:p>
  </w:endnote>
  <w:endnote w:type="continuationSeparator" w:id="0">
    <w:p w14:paraId="16706387" w14:textId="77777777" w:rsidR="004D3504" w:rsidRDefault="004D3504"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D380" w14:textId="77777777" w:rsidR="00DF3976" w:rsidRPr="001C1D82" w:rsidRDefault="00DF3976" w:rsidP="00DF397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3567893" w:rsidR="00414D84" w:rsidRPr="00DF3976" w:rsidRDefault="00DF3976" w:rsidP="00DF3976">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23D0CBE" wp14:editId="1B1EA9F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5B045" w14:textId="77777777" w:rsidR="004D3504" w:rsidRDefault="004D3504" w:rsidP="00D111D0">
      <w:r>
        <w:separator/>
      </w:r>
    </w:p>
  </w:footnote>
  <w:footnote w:type="continuationSeparator" w:id="0">
    <w:p w14:paraId="7863C909" w14:textId="77777777" w:rsidR="004D3504" w:rsidRDefault="004D3504"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1AD9"/>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3504"/>
    <w:rsid w:val="004D40C4"/>
    <w:rsid w:val="004E22FC"/>
    <w:rsid w:val="004E5082"/>
    <w:rsid w:val="004F7ABC"/>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629E4"/>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77A81"/>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1A0B"/>
    <w:rsid w:val="00C73991"/>
    <w:rsid w:val="00C75583"/>
    <w:rsid w:val="00CD4F01"/>
    <w:rsid w:val="00CE01C2"/>
    <w:rsid w:val="00CE1833"/>
    <w:rsid w:val="00CF4578"/>
    <w:rsid w:val="00CF7FB6"/>
    <w:rsid w:val="00D0421A"/>
    <w:rsid w:val="00D0739B"/>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DF3976"/>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4501</Words>
  <Characters>23363</Characters>
  <Application>Microsoft Office Word</Application>
  <DocSecurity>0</DocSecurity>
  <Lines>599</Lines>
  <Paragraphs>278</Paragraphs>
  <ScaleCrop>false</ScaleCrop>
  <HeadingPairs>
    <vt:vector size="2" baseType="variant">
      <vt:variant>
        <vt:lpstr>Title</vt:lpstr>
      </vt:variant>
      <vt:variant>
        <vt:i4>1</vt:i4>
      </vt:variant>
    </vt:vector>
  </HeadingPairs>
  <TitlesOfParts>
    <vt:vector size="1" baseType="lpstr">
      <vt:lpstr>Florida Standard Residential Lease Agreement</vt:lpstr>
    </vt:vector>
  </TitlesOfParts>
  <Manager/>
  <Company/>
  <LinksUpToDate>false</LinksUpToDate>
  <CharactersWithSpaces>27586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Standard Residential Lease Agreement</dc:title>
  <dc:subject/>
  <dc:creator>AI Lawyer</dc:creator>
  <cp:keywords/>
  <dc:description/>
  <cp:lastModifiedBy>Nick Lanyon</cp:lastModifiedBy>
  <cp:revision>3</cp:revision>
  <dcterms:created xsi:type="dcterms:W3CDTF">2025-07-02T18:50:00Z</dcterms:created>
  <dcterms:modified xsi:type="dcterms:W3CDTF">2026-10-26T16:07:00Z</dcterms:modified>
  <cp:category/>
</cp:coreProperties>
</file>