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 xml:space="preserve">A LIMITED LIABILITY COMPANY FORMED IN THE STATE OF </w:t>
      </w:r>
      <w:r w:rsidR="00210165" w:rsidRPr="00210165">
        <w:rPr>
          <w:rFonts w:ascii="Arial" w:hAnsi="Arial" w:cs="Arial"/>
          <w:b/>
          <w:color w:val="000000" w:themeColor="text1"/>
        </w:rPr>
        <w:t>ALABAMA</w:t>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State of</w:t>
      </w:r>
      <w:r w:rsidR="00A619A0" w:rsidRPr="009E722F">
        <w:rPr>
          <w:rFonts w:ascii="Arial" w:hAnsi="Arial" w:cs="Arial"/>
          <w:sz w:val="22"/>
          <w:szCs w:val="22"/>
        </w:rPr>
        <w:t xml:space="preserve"> </w:t>
      </w:r>
      <w:r w:rsidR="00210165" w:rsidRPr="00210165">
        <w:rPr>
          <w:rFonts w:ascii="Arial" w:hAnsi="Arial" w:cs="Arial"/>
          <w:color w:val="000000" w:themeColor="text1"/>
          <w:sz w:val="22"/>
          <w:szCs w:val="22"/>
        </w:rPr>
        <w:t>Alabama</w:t>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 xml:space="preserve">(the "Act"). The Members agree to file with the appropriate agency within the State of </w:t>
      </w:r>
      <w:r w:rsidR="00210165" w:rsidRPr="00210165">
        <w:rPr>
          <w:rFonts w:ascii="Arial" w:hAnsi="Arial" w:cs="Arial"/>
          <w:color w:val="000000" w:themeColor="text1"/>
          <w:sz w:val="22"/>
          <w:szCs w:val="22"/>
        </w:rPr>
        <w:t>Alabama</w:t>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AB406DF"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xml:space="preserve">. The purpose of the Company is to engage in any lawful act or activity for which a Limited Liability Company may be formed within the State of </w:t>
      </w:r>
      <w:r w:rsidR="00210165" w:rsidRPr="00210165">
        <w:rPr>
          <w:rFonts w:ascii="Arial" w:hAnsi="Arial" w:cs="Arial"/>
          <w:color w:val="000000" w:themeColor="text1"/>
          <w:sz w:val="22"/>
          <w:szCs w:val="22"/>
        </w:rPr>
        <w:t>Alabama</w:t>
      </w:r>
      <w:r w:rsidR="0073694B" w:rsidRPr="009E722F">
        <w:rPr>
          <w:rFonts w:ascii="Arial" w:hAnsi="Arial" w:cs="Arial"/>
          <w:sz w:val="22"/>
          <w:szCs w:val="22"/>
        </w:rPr>
        <w:t>.</w:t>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xml:space="preserve">. The Company will maintain its principal business office within the State of </w:t>
      </w:r>
      <w:r w:rsidR="00210165" w:rsidRPr="00210165">
        <w:rPr>
          <w:rFonts w:ascii="Arial" w:hAnsi="Arial" w:cs="Arial"/>
          <w:color w:val="000000" w:themeColor="text1"/>
          <w:sz w:val="22"/>
          <w:szCs w:val="22"/>
        </w:rPr>
        <w:t>Alabama</w:t>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State of</w:t>
      </w:r>
      <w:r w:rsidR="00453A44" w:rsidRPr="009E722F">
        <w:rPr>
          <w:rFonts w:ascii="Arial" w:hAnsi="Arial" w:cs="Arial"/>
          <w:sz w:val="22"/>
          <w:szCs w:val="22"/>
        </w:rPr>
        <w:t xml:space="preserve"> </w:t>
      </w:r>
      <w:r w:rsidR="00210165" w:rsidRPr="00210165">
        <w:rPr>
          <w:rFonts w:ascii="Arial" w:hAnsi="Arial" w:cs="Arial"/>
          <w:color w:val="000000" w:themeColor="text1"/>
          <w:sz w:val="22"/>
          <w:szCs w:val="22"/>
        </w:rPr>
        <w:t>Alabama</w:t>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Admission of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No Interest on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Member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use their best efforts to endorse those values on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Sale, transfer, or other disposition of all or substantially all of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agreement of all of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death, incompetence, expulsion, or bankruptcy of a Member,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payment and discharge of the expenses of liquidation and of all the Company's debts and liabilities to persons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proposed amendment will be adopted and become effective as an amendment only on the written approval of all of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State of</w:t>
      </w:r>
      <w:r w:rsidR="00051AB9" w:rsidRPr="00EC19C7">
        <w:rPr>
          <w:rFonts w:ascii="Arial" w:hAnsi="Arial" w:cs="Arial"/>
          <w:sz w:val="22"/>
          <w:szCs w:val="22"/>
        </w:rPr>
        <w:t xml:space="preserve"> </w:t>
      </w:r>
      <w:r w:rsidR="00210165" w:rsidRPr="00210165">
        <w:rPr>
          <w:rFonts w:ascii="Arial" w:hAnsi="Arial" w:cs="Arial"/>
          <w:color w:val="000000" w:themeColor="text1"/>
          <w:sz w:val="22"/>
          <w:szCs w:val="22"/>
        </w:rPr>
        <w:t>Alabama</w:t>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is the prevailing party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The parties agree to execute other documents reasonably necessary to further effect and evidence the terms of this Agreement, as long as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each Member or to such other address as a Member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(mm/dd/yyyy)</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capacity(ies),</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89A" w14:textId="77777777" w:rsidR="0099298B" w:rsidRDefault="0099298B" w:rsidP="002534F0">
      <w:r>
        <w:separator/>
      </w:r>
    </w:p>
  </w:endnote>
  <w:endnote w:type="continuationSeparator" w:id="0">
    <w:p w14:paraId="4E1428D7" w14:textId="77777777" w:rsidR="0099298B" w:rsidRDefault="0099298B"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1629" w14:textId="77777777" w:rsidR="0099298B" w:rsidRDefault="0099298B" w:rsidP="002534F0">
      <w:r>
        <w:separator/>
      </w:r>
    </w:p>
  </w:footnote>
  <w:footnote w:type="continuationSeparator" w:id="0">
    <w:p w14:paraId="1CC00FD5" w14:textId="77777777" w:rsidR="0099298B" w:rsidRDefault="0099298B"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1326C-71BC-4E53-AD93-EE79D785DAE4}">
  <ds:schemaRefs>
    <ds:schemaRef ds:uri="http://schemas.microsoft.com/sharepoint/v3/contenttype/forms"/>
  </ds:schemaRefs>
</ds:datastoreItem>
</file>

<file path=customXml/itemProps2.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Alabama Multi-Member LLC Operating Agreement</dc:title>
  <dc:subject/>
  <dc:creator>AI Lawyer</dc:creator>
  <cp:keywords/>
  <dc:description/>
  <cp:lastModifiedBy>Robert Brooks</cp:lastModifiedBy>
  <cp:revision>5</cp:revision>
  <cp:lastPrinted>2016-03-07T00:32:00Z</cp:lastPrinted>
  <dcterms:created xsi:type="dcterms:W3CDTF">2021-10-26T14:02:00Z</dcterms:created>
  <dcterms:modified xsi:type="dcterms:W3CDTF">2026-08-25T22:49:00Z</dcterms:modified>
  <cp:category/>
</cp:coreProperties>
</file>